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4"/>
          <w:szCs w:val="44"/>
        </w:rPr>
      </w:pPr>
      <w:r>
        <w:rPr>
          <w:rFonts w:hint="eastAsia" w:asciiTheme="minorEastAsia" w:hAnsiTheme="minorEastAsia" w:cstheme="minorEastAsia"/>
          <w:b/>
          <w:bCs/>
          <w:sz w:val="44"/>
          <w:szCs w:val="44"/>
          <w:lang w:val="en-US" w:eastAsia="zh-CN"/>
        </w:rPr>
        <w:t>连云公司党支部</w:t>
      </w:r>
      <w:r>
        <w:rPr>
          <w:rFonts w:hint="eastAsia" w:asciiTheme="minorEastAsia" w:hAnsiTheme="minorEastAsia" w:eastAsiaTheme="minorEastAsia" w:cstheme="minorEastAsia"/>
          <w:b/>
          <w:bCs/>
          <w:sz w:val="44"/>
          <w:szCs w:val="44"/>
        </w:rPr>
        <w:t>开展“</w:t>
      </w:r>
      <w:r>
        <w:rPr>
          <w:rFonts w:hint="eastAsia" w:asciiTheme="minorEastAsia" w:hAnsiTheme="minorEastAsia" w:cstheme="minorEastAsia"/>
          <w:b/>
          <w:bCs/>
          <w:sz w:val="44"/>
          <w:szCs w:val="44"/>
          <w:lang w:val="en-US" w:eastAsia="zh-CN"/>
        </w:rPr>
        <w:t>学习全会精神，践行初心使命</w:t>
      </w:r>
      <w:r>
        <w:rPr>
          <w:rFonts w:hint="eastAsia" w:asciiTheme="minorEastAsia" w:hAnsiTheme="minorEastAsia" w:eastAsiaTheme="minorEastAsia" w:cstheme="minorEastAsia"/>
          <w:b/>
          <w:bCs/>
          <w:sz w:val="44"/>
          <w:szCs w:val="44"/>
        </w:rPr>
        <w:t>”</w:t>
      </w:r>
      <w:r>
        <w:rPr>
          <w:rFonts w:hint="eastAsia" w:asciiTheme="minorEastAsia" w:hAnsiTheme="minorEastAsia" w:cstheme="minorEastAsia"/>
          <w:b/>
          <w:bCs/>
          <w:sz w:val="44"/>
          <w:szCs w:val="44"/>
          <w:lang w:val="en-US" w:eastAsia="zh-CN"/>
        </w:rPr>
        <w:t>主题党日</w:t>
      </w:r>
      <w:r>
        <w:rPr>
          <w:rFonts w:hint="eastAsia" w:asciiTheme="minorEastAsia" w:hAnsiTheme="minorEastAsia" w:eastAsiaTheme="minorEastAsia" w:cstheme="minorEastAsia"/>
          <w:b/>
          <w:bCs/>
          <w:sz w:val="44"/>
          <w:szCs w:val="44"/>
        </w:rPr>
        <w:t>活动</w:t>
      </w:r>
    </w:p>
    <w:p/>
    <w:p>
      <w:pP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12月2</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上午</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连云公司</w:t>
      </w:r>
      <w:r>
        <w:rPr>
          <w:rFonts w:hint="eastAsia" w:asciiTheme="minorEastAsia" w:hAnsiTheme="minorEastAsia" w:eastAsiaTheme="minorEastAsia" w:cstheme="minorEastAsia"/>
          <w:sz w:val="28"/>
          <w:szCs w:val="28"/>
        </w:rPr>
        <w:t>党支部组织</w:t>
      </w:r>
      <w:r>
        <w:rPr>
          <w:rFonts w:hint="eastAsia" w:asciiTheme="minorEastAsia" w:hAnsiTheme="minorEastAsia" w:cstheme="minorEastAsia"/>
          <w:sz w:val="28"/>
          <w:szCs w:val="28"/>
          <w:lang w:val="en-US" w:eastAsia="zh-CN"/>
        </w:rPr>
        <w:t>全体党员、积极分子</w:t>
      </w:r>
      <w:r>
        <w:rPr>
          <w:rFonts w:hint="eastAsia" w:asciiTheme="minorEastAsia" w:hAnsiTheme="minorEastAsia" w:eastAsiaTheme="minorEastAsia" w:cstheme="minorEastAsia"/>
          <w:sz w:val="28"/>
          <w:szCs w:val="28"/>
        </w:rPr>
        <w:t>开展“学习全会精神，践行初心使命”主题党日活动。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会上，</w:t>
      </w:r>
      <w:r>
        <w:rPr>
          <w:rFonts w:hint="eastAsia" w:asciiTheme="minorEastAsia" w:hAnsiTheme="minorEastAsia" w:eastAsiaTheme="minorEastAsia" w:cstheme="minorEastAsia"/>
          <w:sz w:val="28"/>
          <w:szCs w:val="28"/>
        </w:rPr>
        <w:t>支部书记</w:t>
      </w:r>
      <w:r>
        <w:rPr>
          <w:rFonts w:hint="eastAsia" w:asciiTheme="minorEastAsia" w:hAnsiTheme="minorEastAsia" w:cstheme="minorEastAsia"/>
          <w:sz w:val="28"/>
          <w:szCs w:val="28"/>
          <w:lang w:val="en-US" w:eastAsia="zh-CN"/>
        </w:rPr>
        <w:t>张新红</w:t>
      </w:r>
      <w:r>
        <w:rPr>
          <w:rFonts w:hint="eastAsia" w:asciiTheme="minorEastAsia" w:hAnsiTheme="minorEastAsia" w:eastAsiaTheme="minorEastAsia" w:cstheme="minorEastAsia"/>
          <w:sz w:val="28"/>
          <w:szCs w:val="28"/>
        </w:rPr>
        <w:t>宣读</w:t>
      </w:r>
      <w:r>
        <w:rPr>
          <w:rFonts w:hint="eastAsia" w:asciiTheme="minorEastAsia" w:hAnsiTheme="minorEastAsia" w:cstheme="minorEastAsia"/>
          <w:sz w:val="28"/>
          <w:szCs w:val="28"/>
          <w:lang w:val="en-US" w:eastAsia="zh-CN"/>
        </w:rPr>
        <w:t>了</w:t>
      </w:r>
      <w:r>
        <w:rPr>
          <w:rFonts w:hint="eastAsia" w:asciiTheme="minorEastAsia" w:hAnsiTheme="minorEastAsia" w:eastAsiaTheme="minorEastAsia" w:cstheme="minorEastAsia"/>
          <w:sz w:val="28"/>
          <w:szCs w:val="28"/>
        </w:rPr>
        <w:t>关于开展“学习全会精神，践行初心使命”主题党日的通知》，</w:t>
      </w:r>
      <w:r>
        <w:rPr>
          <w:rFonts w:hint="eastAsia" w:asciiTheme="minorEastAsia" w:hAnsiTheme="minorEastAsia" w:cstheme="minorEastAsia"/>
          <w:sz w:val="28"/>
          <w:szCs w:val="28"/>
          <w:lang w:val="en-US" w:eastAsia="zh-CN"/>
        </w:rPr>
        <w:t>带</w:t>
      </w:r>
      <w:r>
        <w:rPr>
          <w:rFonts w:hint="eastAsia" w:asciiTheme="minorEastAsia" w:hAnsiTheme="minorEastAsia" w:eastAsiaTheme="minorEastAsia" w:cstheme="minorEastAsia"/>
          <w:sz w:val="28"/>
          <w:szCs w:val="28"/>
        </w:rPr>
        <w:t>领</w:t>
      </w:r>
      <w:r>
        <w:rPr>
          <w:rFonts w:hint="eastAsia" w:asciiTheme="minorEastAsia" w:hAnsiTheme="minorEastAsia" w:cstheme="minorEastAsia"/>
          <w:sz w:val="28"/>
          <w:szCs w:val="28"/>
          <w:lang w:val="en-US" w:eastAsia="zh-CN"/>
        </w:rPr>
        <w:t>大家</w:t>
      </w:r>
      <w:r>
        <w:rPr>
          <w:rFonts w:hint="eastAsia" w:asciiTheme="minorEastAsia" w:hAnsiTheme="minorEastAsia" w:eastAsiaTheme="minorEastAsia" w:cstheme="minorEastAsia"/>
          <w:sz w:val="28"/>
          <w:szCs w:val="28"/>
        </w:rPr>
        <w:t>学习</w:t>
      </w:r>
      <w:r>
        <w:rPr>
          <w:rFonts w:hint="eastAsia" w:asciiTheme="minorEastAsia" w:hAnsiTheme="minorEastAsia" w:cstheme="minorEastAsia"/>
          <w:sz w:val="28"/>
          <w:szCs w:val="28"/>
          <w:lang w:val="en-US" w:eastAsia="zh-CN"/>
        </w:rPr>
        <w:t>了</w:t>
      </w:r>
      <w:r>
        <w:rPr>
          <w:rFonts w:hint="eastAsia" w:asciiTheme="minorEastAsia" w:hAnsiTheme="minorEastAsia" w:eastAsiaTheme="minorEastAsia" w:cstheme="minorEastAsia"/>
          <w:sz w:val="28"/>
          <w:szCs w:val="28"/>
        </w:rPr>
        <w:t>党的十九届四中全会</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决定</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学习辅导百问和《条例》</w:t>
      </w:r>
      <w:r>
        <w:rPr>
          <w:rFonts w:hint="eastAsia" w:asciiTheme="minorEastAsia" w:hAnsiTheme="minorEastAsia" w:eastAsiaTheme="minorEastAsia" w:cstheme="minorEastAsia"/>
          <w:sz w:val="28"/>
          <w:szCs w:val="28"/>
        </w:rPr>
        <w:t>，同时全</w:t>
      </w:r>
      <w:r>
        <w:rPr>
          <w:rFonts w:hint="eastAsia" w:asciiTheme="minorEastAsia" w:hAnsiTheme="minorEastAsia" w:cstheme="minorEastAsia"/>
          <w:sz w:val="28"/>
          <w:szCs w:val="28"/>
          <w:lang w:val="en-US" w:eastAsia="zh-CN"/>
        </w:rPr>
        <w:t>体</w:t>
      </w:r>
      <w:r>
        <w:rPr>
          <w:rFonts w:hint="eastAsia" w:asciiTheme="minorEastAsia" w:hAnsiTheme="minorEastAsia" w:eastAsiaTheme="minorEastAsia" w:cstheme="minorEastAsia"/>
          <w:sz w:val="28"/>
          <w:szCs w:val="28"/>
        </w:rPr>
        <w:t>党员结合“中国共产党为什么能、马克主义为什么行、中国特</w:t>
      </w:r>
      <w:bookmarkStart w:id="0" w:name="_GoBack"/>
      <w:bookmarkEnd w:id="0"/>
      <w:r>
        <w:rPr>
          <w:rFonts w:hint="eastAsia" w:asciiTheme="minorEastAsia" w:hAnsiTheme="minorEastAsia" w:eastAsiaTheme="minorEastAsia" w:cstheme="minorEastAsia"/>
          <w:sz w:val="28"/>
          <w:szCs w:val="28"/>
        </w:rPr>
        <w:t>色社会主义为什么好”开展交流讨论。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会议强调，全</w:t>
      </w:r>
      <w:r>
        <w:rPr>
          <w:rFonts w:hint="eastAsia" w:asciiTheme="minorEastAsia" w:hAnsiTheme="minorEastAsia" w:cstheme="minorEastAsia"/>
          <w:sz w:val="28"/>
          <w:szCs w:val="28"/>
          <w:lang w:val="en-US" w:eastAsia="zh-CN"/>
        </w:rPr>
        <w:t>体党员干部</w:t>
      </w:r>
      <w:r>
        <w:rPr>
          <w:rFonts w:hint="eastAsia" w:asciiTheme="minorEastAsia" w:hAnsiTheme="minorEastAsia" w:eastAsiaTheme="minorEastAsia" w:cstheme="minorEastAsia"/>
          <w:sz w:val="28"/>
          <w:szCs w:val="28"/>
        </w:rPr>
        <w:t>要坚持学思践悟，深刻领会、准确把握党的十九届四中全会的精神实质，要深刻领会、准确把握我们党推进中国特色社会主义制度发展和国家治理取得的历史性成就，深刻领会、准确把握中国特色社会主义制度和国家治理体系的科学内涵、本质特征和显著优势，深刻领会、准确把握坚持和完善中国特色社会主义制度、推进国家治理体系和治理能力现代化的指导思想、总体目标和重点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下一步，</w:t>
      </w:r>
      <w:r>
        <w:rPr>
          <w:rFonts w:hint="eastAsia" w:asciiTheme="minorEastAsia" w:hAnsiTheme="minorEastAsia" w:cstheme="minorEastAsia"/>
          <w:sz w:val="28"/>
          <w:szCs w:val="28"/>
          <w:lang w:val="en-US" w:eastAsia="zh-CN"/>
        </w:rPr>
        <w:t>公司</w:t>
      </w:r>
      <w:r>
        <w:rPr>
          <w:rFonts w:hint="eastAsia" w:asciiTheme="minorEastAsia" w:hAnsiTheme="minorEastAsia" w:eastAsiaTheme="minorEastAsia" w:cstheme="minorEastAsia"/>
          <w:sz w:val="28"/>
          <w:szCs w:val="28"/>
        </w:rPr>
        <w:t>将继续结合“不忘初心，牢记使命”主题教育，在学懂弄通做实上下功夫</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认真学习领会</w:t>
      </w:r>
      <w:r>
        <w:rPr>
          <w:rFonts w:hint="eastAsia" w:asciiTheme="minorEastAsia" w:hAnsiTheme="minorEastAsia" w:eastAsiaTheme="minorEastAsia" w:cstheme="minorEastAsia"/>
          <w:sz w:val="28"/>
          <w:szCs w:val="28"/>
        </w:rPr>
        <w:t>全会精神，聚焦</w:t>
      </w:r>
      <w:r>
        <w:rPr>
          <w:rFonts w:hint="eastAsia" w:asciiTheme="minorEastAsia" w:hAnsiTheme="minorEastAsia" w:cstheme="minorEastAsia"/>
          <w:sz w:val="28"/>
          <w:szCs w:val="28"/>
          <w:lang w:val="en-US" w:eastAsia="zh-CN"/>
        </w:rPr>
        <w:t>客运</w:t>
      </w:r>
      <w:r>
        <w:rPr>
          <w:rFonts w:hint="eastAsia" w:asciiTheme="minorEastAsia" w:hAnsiTheme="minorEastAsia" w:eastAsiaTheme="minorEastAsia" w:cstheme="minorEastAsia"/>
          <w:sz w:val="28"/>
          <w:szCs w:val="28"/>
        </w:rPr>
        <w:t>主业</w:t>
      </w:r>
      <w:r>
        <w:rPr>
          <w:rFonts w:hint="eastAsia" w:asciiTheme="minorEastAsia" w:hAnsiTheme="minorEastAsia" w:cstheme="minorEastAsia"/>
          <w:sz w:val="28"/>
          <w:szCs w:val="28"/>
          <w:lang w:val="en-US" w:eastAsia="zh-CN"/>
        </w:rPr>
        <w:t>创新发展</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推动连云公司各项工作迈向新的台阶</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公司名：连汽连云公司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作者：吕旺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联系方式：</w:t>
      </w:r>
      <w:r>
        <w:rPr>
          <w:rFonts w:hint="eastAsia" w:ascii="宋体" w:hAnsi="宋体" w:cs="宋体"/>
          <w:color w:val="000000" w:themeColor="text1"/>
          <w:sz w:val="28"/>
          <w:szCs w:val="28"/>
          <w:lang w:val="en-US" w:eastAsia="zh-CN"/>
          <w14:textFill>
            <w14:solidFill>
              <w14:schemeClr w14:val="tx1"/>
            </w14:solidFill>
          </w14:textFill>
        </w:rPr>
        <w:t>15996118300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日期：2019年12月23日</w:t>
      </w:r>
    </w:p>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方正书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华康简魏碑">
    <w:altName w:val="宋体"/>
    <w:panose1 w:val="00000000000000000000"/>
    <w:charset w:val="86"/>
    <w:family w:val="auto"/>
    <w:pitch w:val="default"/>
    <w:sig w:usb0="00000000" w:usb1="00000000" w:usb2="00000010" w:usb3="00000000" w:csb0="00040000" w:csb1="00000000"/>
  </w:font>
  <w:font w:name="文鼎中隶简">
    <w:altName w:val="宋体"/>
    <w:panose1 w:val="00000000000000000000"/>
    <w:charset w:val="86"/>
    <w:family w:val="auto"/>
    <w:pitch w:val="default"/>
    <w:sig w:usb0="00000000" w:usb1="00000000" w:usb2="00000010" w:usb3="00000000" w:csb0="00040000" w:csb1="00000000"/>
  </w:font>
  <w:font w:name="华康简楷">
    <w:altName w:val="宋体"/>
    <w:panose1 w:val="00000000000000000000"/>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文鼎CS楷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方正仿宋_GBK">
    <w:altName w:val="微软雅黑"/>
    <w:panose1 w:val="03000509000000000000"/>
    <w:charset w:val="86"/>
    <w:family w:val="script"/>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微软雅黑"/>
    <w:panose1 w:val="02010601030101010101"/>
    <w:charset w:val="86"/>
    <w:family w:val="script"/>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449B4"/>
    <w:rsid w:val="15576F78"/>
    <w:rsid w:val="2CBC4FD3"/>
    <w:rsid w:val="36C54B0D"/>
    <w:rsid w:val="5C520A6D"/>
    <w:rsid w:val="6D54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2019-12-23T02:31:00Z</dcterms:created>
  <dc:creator>Administrator</dc:creator>
  <cp:lastModifiedBy>Administrator</cp:lastModifiedBy>
  <dcterms:modified xsi:type="dcterms:W3CDTF">2019-12-23T06:33:28Z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